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A17DFB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Default="00EA526A" w:rsidP="00A17DFB">
      <w:pPr>
        <w:jc w:val="center"/>
        <w:rPr>
          <w:rFonts w:eastAsia="Calibri"/>
          <w:b/>
          <w:sz w:val="28"/>
          <w:szCs w:val="28"/>
        </w:rPr>
      </w:pPr>
      <w:r w:rsidRPr="00A17DFB">
        <w:rPr>
          <w:rFonts w:eastAsia="Calibri"/>
          <w:b/>
          <w:sz w:val="28"/>
          <w:szCs w:val="28"/>
        </w:rPr>
        <w:t>ПОСТАНОВЛЕНИЕ</w:t>
      </w:r>
    </w:p>
    <w:p w:rsidR="007F049C" w:rsidRPr="00A17DFB" w:rsidRDefault="007F049C" w:rsidP="00A17DFB">
      <w:pPr>
        <w:jc w:val="center"/>
        <w:rPr>
          <w:rFonts w:eastAsia="Calibri"/>
          <w:b/>
          <w:sz w:val="28"/>
          <w:szCs w:val="28"/>
        </w:rPr>
      </w:pPr>
    </w:p>
    <w:p w:rsidR="00EA526A" w:rsidRPr="00A17DFB" w:rsidRDefault="00EA526A" w:rsidP="00EA526A">
      <w:pPr>
        <w:jc w:val="center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>«</w:t>
      </w:r>
      <w:r w:rsidR="001E6E32">
        <w:rPr>
          <w:rFonts w:eastAsia="Calibri"/>
          <w:sz w:val="28"/>
          <w:szCs w:val="28"/>
        </w:rPr>
        <w:t>08</w:t>
      </w:r>
      <w:r w:rsidRPr="00A17DFB">
        <w:rPr>
          <w:rFonts w:eastAsia="Calibri"/>
          <w:sz w:val="28"/>
          <w:szCs w:val="28"/>
        </w:rPr>
        <w:t xml:space="preserve">»  </w:t>
      </w:r>
      <w:r w:rsidR="001E6E32">
        <w:rPr>
          <w:rFonts w:eastAsia="Calibri"/>
          <w:sz w:val="28"/>
          <w:szCs w:val="28"/>
        </w:rPr>
        <w:t>августа</w:t>
      </w:r>
      <w:r w:rsidRPr="00A17DFB">
        <w:rPr>
          <w:rFonts w:eastAsia="Calibri"/>
          <w:sz w:val="28"/>
          <w:szCs w:val="28"/>
        </w:rPr>
        <w:t xml:space="preserve">  201</w:t>
      </w:r>
      <w:r w:rsidR="001E6E32">
        <w:rPr>
          <w:rFonts w:eastAsia="Calibri"/>
          <w:sz w:val="28"/>
          <w:szCs w:val="28"/>
        </w:rPr>
        <w:t>9</w:t>
      </w:r>
      <w:r w:rsidRPr="00A17DFB">
        <w:rPr>
          <w:rFonts w:eastAsia="Calibri"/>
          <w:sz w:val="28"/>
          <w:szCs w:val="28"/>
        </w:rPr>
        <w:t xml:space="preserve"> года   № </w:t>
      </w:r>
      <w:r w:rsidR="007F049C">
        <w:rPr>
          <w:rFonts w:eastAsia="Calibri"/>
          <w:sz w:val="28"/>
          <w:szCs w:val="28"/>
        </w:rPr>
        <w:t xml:space="preserve"> </w:t>
      </w:r>
      <w:r w:rsidR="001E6E32">
        <w:rPr>
          <w:rFonts w:eastAsia="Calibri"/>
          <w:sz w:val="28"/>
          <w:szCs w:val="28"/>
        </w:rPr>
        <w:t>43</w:t>
      </w:r>
    </w:p>
    <w:p w:rsidR="00970A70" w:rsidRDefault="00970A70" w:rsidP="00970A70">
      <w:pPr>
        <w:pStyle w:val="a4"/>
        <w:ind w:firstLine="680"/>
        <w:rPr>
          <w:rFonts w:eastAsia="Calibri"/>
          <w:sz w:val="28"/>
          <w:szCs w:val="28"/>
        </w:rPr>
      </w:pPr>
    </w:p>
    <w:p w:rsidR="00970A70" w:rsidRDefault="00EA1220" w:rsidP="00970A70">
      <w:pPr>
        <w:pStyle w:val="a4"/>
        <w:ind w:firstLine="680"/>
        <w:rPr>
          <w:b/>
          <w:bCs/>
          <w:sz w:val="28"/>
          <w:szCs w:val="28"/>
        </w:rPr>
      </w:pPr>
      <w:r w:rsidRPr="00A17DFB">
        <w:rPr>
          <w:b/>
          <w:bCs/>
          <w:sz w:val="28"/>
          <w:szCs w:val="28"/>
        </w:rPr>
        <w:t xml:space="preserve">О </w:t>
      </w:r>
      <w:r w:rsidR="00970A70">
        <w:rPr>
          <w:b/>
          <w:bCs/>
          <w:sz w:val="28"/>
          <w:szCs w:val="28"/>
        </w:rPr>
        <w:t xml:space="preserve"> </w:t>
      </w:r>
      <w:r w:rsidRPr="00A17DFB">
        <w:rPr>
          <w:b/>
          <w:bCs/>
          <w:sz w:val="28"/>
          <w:szCs w:val="28"/>
        </w:rPr>
        <w:t xml:space="preserve">предоставлении помещений для проведения предвыборных </w:t>
      </w:r>
      <w:r w:rsidR="00970A70">
        <w:rPr>
          <w:b/>
          <w:bCs/>
          <w:sz w:val="28"/>
          <w:szCs w:val="28"/>
        </w:rPr>
        <w:t xml:space="preserve">  </w:t>
      </w:r>
      <w:r w:rsidRPr="00A17DFB">
        <w:rPr>
          <w:b/>
          <w:bCs/>
          <w:sz w:val="28"/>
          <w:szCs w:val="28"/>
        </w:rPr>
        <w:t xml:space="preserve">агитационных публичных мероприятий и  мест </w:t>
      </w:r>
      <w:proofErr w:type="gramStart"/>
      <w:r w:rsidRPr="00A17DFB">
        <w:rPr>
          <w:b/>
          <w:bCs/>
          <w:sz w:val="28"/>
          <w:szCs w:val="28"/>
        </w:rPr>
        <w:t>для</w:t>
      </w:r>
      <w:proofErr w:type="gramEnd"/>
    </w:p>
    <w:p w:rsidR="00970A70" w:rsidRDefault="00EA1220" w:rsidP="00970A70">
      <w:pPr>
        <w:pStyle w:val="a4"/>
        <w:ind w:firstLine="680"/>
        <w:rPr>
          <w:b/>
          <w:bCs/>
          <w:sz w:val="28"/>
          <w:szCs w:val="28"/>
        </w:rPr>
      </w:pPr>
      <w:r w:rsidRPr="00A17DFB">
        <w:rPr>
          <w:b/>
          <w:bCs/>
          <w:sz w:val="28"/>
          <w:szCs w:val="28"/>
        </w:rPr>
        <w:t xml:space="preserve">размещения </w:t>
      </w:r>
      <w:proofErr w:type="gramStart"/>
      <w:r w:rsidRPr="00A17DFB">
        <w:rPr>
          <w:b/>
          <w:bCs/>
          <w:sz w:val="28"/>
          <w:szCs w:val="28"/>
        </w:rPr>
        <w:t>предвыборных</w:t>
      </w:r>
      <w:proofErr w:type="gramEnd"/>
      <w:r w:rsidRPr="00A17DFB">
        <w:rPr>
          <w:b/>
          <w:bCs/>
          <w:sz w:val="28"/>
          <w:szCs w:val="28"/>
        </w:rPr>
        <w:t xml:space="preserve"> печатных </w:t>
      </w:r>
    </w:p>
    <w:p w:rsidR="00EA1220" w:rsidRPr="00A17DFB" w:rsidRDefault="00EA1220" w:rsidP="00970A70">
      <w:pPr>
        <w:pStyle w:val="a4"/>
        <w:ind w:firstLine="680"/>
        <w:rPr>
          <w:b/>
          <w:bCs/>
          <w:sz w:val="28"/>
          <w:szCs w:val="28"/>
        </w:rPr>
      </w:pPr>
      <w:r w:rsidRPr="00A17DFB">
        <w:rPr>
          <w:b/>
          <w:bCs/>
          <w:sz w:val="28"/>
          <w:szCs w:val="28"/>
        </w:rPr>
        <w:t>агитационных материалов</w:t>
      </w:r>
    </w:p>
    <w:p w:rsidR="00ED486C" w:rsidRDefault="00ED486C" w:rsidP="00EA1220">
      <w:pPr>
        <w:pStyle w:val="3"/>
        <w:ind w:right="-143" w:firstLine="680"/>
      </w:pPr>
    </w:p>
    <w:p w:rsidR="00EA1220" w:rsidRPr="00A17DFB" w:rsidRDefault="001E6E32" w:rsidP="00EA1220">
      <w:pPr>
        <w:pStyle w:val="3"/>
        <w:ind w:right="-143" w:firstLine="680"/>
        <w:rPr>
          <w:b/>
        </w:rPr>
      </w:pPr>
      <w:r w:rsidRPr="001E6E32">
        <w:rPr>
          <w:color w:val="000000"/>
          <w:shd w:val="clear" w:color="auto" w:fill="FFFFFF"/>
        </w:rPr>
        <w:t>В связи с предстоящими дополнительными выборами депутатов</w:t>
      </w:r>
      <w:r w:rsidRPr="001E6E32">
        <w:rPr>
          <w:color w:val="000000"/>
        </w:rPr>
        <w:br/>
      </w:r>
      <w:r w:rsidRPr="001E6E32">
        <w:rPr>
          <w:color w:val="000000"/>
          <w:shd w:val="clear" w:color="auto" w:fill="FFFFFF"/>
        </w:rPr>
        <w:t>Собрания депутатов муниципального образования «Шенкурский муниципальный район»</w:t>
      </w:r>
      <w:r>
        <w:rPr>
          <w:color w:val="000000"/>
        </w:rPr>
        <w:t xml:space="preserve"> </w:t>
      </w:r>
      <w:r w:rsidRPr="001E6E32">
        <w:rPr>
          <w:color w:val="000000"/>
          <w:shd w:val="clear" w:color="auto" w:fill="FFFFFF"/>
        </w:rPr>
        <w:t>по одномандатному избирательному округу № 1</w:t>
      </w:r>
      <w:r>
        <w:rPr>
          <w:color w:val="000000"/>
        </w:rPr>
        <w:t xml:space="preserve"> </w:t>
      </w:r>
      <w:r w:rsidRPr="001E6E32">
        <w:rPr>
          <w:color w:val="000000"/>
          <w:shd w:val="clear" w:color="auto" w:fill="FFFFFF"/>
        </w:rPr>
        <w:t>и по двухманда</w:t>
      </w:r>
      <w:r>
        <w:rPr>
          <w:color w:val="000000"/>
          <w:shd w:val="clear" w:color="auto" w:fill="FFFFFF"/>
        </w:rPr>
        <w:t>тному избирательному округу № 6</w:t>
      </w:r>
      <w:r w:rsidRPr="001E6E32">
        <w:rPr>
          <w:color w:val="000000"/>
          <w:shd w:val="clear" w:color="auto" w:fill="FFFFFF"/>
        </w:rPr>
        <w:t>,</w:t>
      </w:r>
      <w:r>
        <w:rPr>
          <w:color w:val="000000"/>
        </w:rPr>
        <w:t xml:space="preserve">  </w:t>
      </w:r>
      <w:r w:rsidRPr="001E6E32">
        <w:rPr>
          <w:color w:val="000000"/>
          <w:shd w:val="clear" w:color="auto" w:fill="FFFFFF"/>
        </w:rPr>
        <w:t>в целях обеспечения равных условий для всех зарегистрированных</w:t>
      </w:r>
      <w:r>
        <w:rPr>
          <w:color w:val="000000"/>
        </w:rPr>
        <w:t xml:space="preserve"> </w:t>
      </w:r>
      <w:r w:rsidRPr="001E6E32">
        <w:rPr>
          <w:color w:val="000000"/>
          <w:shd w:val="clear" w:color="auto" w:fill="FFFFFF"/>
        </w:rPr>
        <w:t>кандидатов при предоставлении помещений для встреч с избирателями,</w:t>
      </w:r>
      <w:r>
        <w:rPr>
          <w:color w:val="000000"/>
          <w:shd w:val="clear" w:color="auto" w:fill="FFFFFF"/>
        </w:rPr>
        <w:t xml:space="preserve"> </w:t>
      </w:r>
      <w:r w:rsidRPr="001E6E32">
        <w:rPr>
          <w:color w:val="000000"/>
          <w:shd w:val="clear" w:color="auto" w:fill="FFFFFF"/>
        </w:rPr>
        <w:t xml:space="preserve">администрация МО «Шеговарское» </w:t>
      </w:r>
      <w:proofErr w:type="gramStart"/>
      <w:r w:rsidRPr="001E6E32">
        <w:rPr>
          <w:b/>
          <w:color w:val="000000"/>
          <w:shd w:val="clear" w:color="auto" w:fill="FFFFFF"/>
        </w:rPr>
        <w:t>п</w:t>
      </w:r>
      <w:proofErr w:type="gramEnd"/>
      <w:r w:rsidRPr="001E6E32">
        <w:rPr>
          <w:b/>
          <w:color w:val="000000"/>
          <w:shd w:val="clear" w:color="auto" w:fill="FFFFFF"/>
        </w:rPr>
        <w:t xml:space="preserve"> о с т а н о в л я е т:</w:t>
      </w:r>
    </w:p>
    <w:p w:rsidR="001F0ED8" w:rsidRPr="00A17DFB" w:rsidRDefault="00EC0F47" w:rsidP="00EA1220">
      <w:pPr>
        <w:jc w:val="both"/>
        <w:rPr>
          <w:sz w:val="28"/>
          <w:szCs w:val="28"/>
        </w:rPr>
      </w:pPr>
      <w:r w:rsidRPr="00A17DFB">
        <w:rPr>
          <w:b/>
          <w:sz w:val="28"/>
          <w:szCs w:val="28"/>
        </w:rPr>
        <w:t xml:space="preserve">     </w:t>
      </w:r>
      <w:r w:rsidR="00EA1220" w:rsidRPr="00A17DFB">
        <w:rPr>
          <w:sz w:val="28"/>
          <w:szCs w:val="28"/>
        </w:rPr>
        <w:t xml:space="preserve"> </w:t>
      </w:r>
      <w:r w:rsidR="00A17DFB" w:rsidRPr="00A17DFB">
        <w:rPr>
          <w:sz w:val="28"/>
          <w:szCs w:val="28"/>
        </w:rPr>
        <w:t xml:space="preserve"> </w:t>
      </w:r>
      <w:r w:rsidR="00EA1220" w:rsidRPr="00A17DFB">
        <w:rPr>
          <w:sz w:val="28"/>
          <w:szCs w:val="28"/>
        </w:rPr>
        <w:t xml:space="preserve">  1. Утвердить</w:t>
      </w:r>
      <w:r w:rsidR="001E6E32">
        <w:rPr>
          <w:sz w:val="28"/>
          <w:szCs w:val="28"/>
        </w:rPr>
        <w:t xml:space="preserve"> реестр</w:t>
      </w:r>
      <w:r w:rsidR="00EA1220" w:rsidRPr="00A17DFB">
        <w:rPr>
          <w:sz w:val="28"/>
          <w:szCs w:val="28"/>
        </w:rPr>
        <w:t xml:space="preserve"> помещени</w:t>
      </w:r>
      <w:r w:rsidR="001E6E32">
        <w:rPr>
          <w:sz w:val="28"/>
          <w:szCs w:val="28"/>
        </w:rPr>
        <w:t>й</w:t>
      </w:r>
      <w:r w:rsidR="00EA1220" w:rsidRPr="00A17DFB">
        <w:rPr>
          <w:sz w:val="28"/>
          <w:szCs w:val="28"/>
        </w:rPr>
        <w:t xml:space="preserve">, </w:t>
      </w:r>
      <w:r w:rsidR="0052369C">
        <w:rPr>
          <w:sz w:val="28"/>
          <w:szCs w:val="28"/>
        </w:rPr>
        <w:t xml:space="preserve"> </w:t>
      </w:r>
      <w:r w:rsidR="00EA1220" w:rsidRPr="00A17DFB">
        <w:rPr>
          <w:sz w:val="28"/>
          <w:szCs w:val="28"/>
        </w:rPr>
        <w:t>предоставляемы</w:t>
      </w:r>
      <w:r w:rsidR="001E6E32">
        <w:rPr>
          <w:sz w:val="28"/>
          <w:szCs w:val="28"/>
        </w:rPr>
        <w:t>х</w:t>
      </w:r>
      <w:r w:rsidR="00EA1220" w:rsidRPr="00A17DFB">
        <w:rPr>
          <w:sz w:val="28"/>
          <w:szCs w:val="28"/>
        </w:rPr>
        <w:t xml:space="preserve"> зарегистрированным кандидатам для встреч с избирателями при проведении  </w:t>
      </w:r>
      <w:r w:rsidR="00BA7722">
        <w:rPr>
          <w:sz w:val="28"/>
          <w:szCs w:val="28"/>
        </w:rPr>
        <w:t>0</w:t>
      </w:r>
      <w:r w:rsidR="001E6E32">
        <w:rPr>
          <w:sz w:val="28"/>
          <w:szCs w:val="28"/>
        </w:rPr>
        <w:t>8</w:t>
      </w:r>
      <w:r w:rsidR="00BA7722">
        <w:rPr>
          <w:sz w:val="28"/>
          <w:szCs w:val="28"/>
        </w:rPr>
        <w:t xml:space="preserve"> сентября</w:t>
      </w:r>
      <w:r w:rsidR="0052369C">
        <w:rPr>
          <w:sz w:val="28"/>
          <w:szCs w:val="28"/>
        </w:rPr>
        <w:t xml:space="preserve"> </w:t>
      </w:r>
      <w:r w:rsidR="00EA1220" w:rsidRPr="00A17DFB">
        <w:rPr>
          <w:sz w:val="28"/>
          <w:szCs w:val="28"/>
        </w:rPr>
        <w:t xml:space="preserve"> 201</w:t>
      </w:r>
      <w:r w:rsidR="001E6E32">
        <w:rPr>
          <w:sz w:val="28"/>
          <w:szCs w:val="28"/>
        </w:rPr>
        <w:t>9</w:t>
      </w:r>
      <w:r w:rsidR="00EA1220" w:rsidRPr="00A17DFB">
        <w:rPr>
          <w:sz w:val="28"/>
          <w:szCs w:val="28"/>
        </w:rPr>
        <w:t xml:space="preserve"> года  </w:t>
      </w:r>
      <w:r w:rsidR="001E6E32">
        <w:rPr>
          <w:sz w:val="28"/>
          <w:szCs w:val="28"/>
        </w:rPr>
        <w:t xml:space="preserve">дополнительных выборов </w:t>
      </w:r>
      <w:r w:rsidR="00EA1220" w:rsidRPr="00A17DFB">
        <w:rPr>
          <w:sz w:val="28"/>
          <w:szCs w:val="28"/>
        </w:rPr>
        <w:t xml:space="preserve"> </w:t>
      </w:r>
      <w:r w:rsidR="00BA7722">
        <w:rPr>
          <w:sz w:val="28"/>
          <w:szCs w:val="28"/>
        </w:rPr>
        <w:t xml:space="preserve">депутатов в </w:t>
      </w:r>
      <w:r w:rsidR="001E6E32">
        <w:rPr>
          <w:sz w:val="28"/>
          <w:szCs w:val="28"/>
        </w:rPr>
        <w:t>Собрание депутатов МО «Шенкурский муниципальный район»</w:t>
      </w:r>
      <w:r w:rsidR="00EA1220" w:rsidRPr="00A17DFB">
        <w:rPr>
          <w:sz w:val="28"/>
          <w:szCs w:val="28"/>
        </w:rPr>
        <w:t xml:space="preserve">: </w:t>
      </w:r>
    </w:p>
    <w:p w:rsidR="00EA1220" w:rsidRDefault="004D7AF5" w:rsidP="004D7AF5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</w:t>
      </w:r>
      <w:r w:rsidR="00912685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 xml:space="preserve"> 1.1. с. Шеговары, ул. Центральная, д. 54 – здание администрации муниципального образования «Шеговарское»;</w:t>
      </w:r>
      <w:r w:rsidR="00912685">
        <w:rPr>
          <w:sz w:val="28"/>
          <w:szCs w:val="28"/>
        </w:rPr>
        <w:t xml:space="preserve"> </w:t>
      </w:r>
    </w:p>
    <w:p w:rsidR="00912685" w:rsidRPr="00A17DFB" w:rsidRDefault="00912685" w:rsidP="004D7A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1.1.1. с. Шеговары, ул. Центральная, д. 62 – здание Шеговарского БКЦ;</w:t>
      </w:r>
    </w:p>
    <w:p w:rsidR="00EA1220" w:rsidRPr="00A17DFB" w:rsidRDefault="004D7AF5" w:rsidP="00EC0F47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 </w:t>
      </w:r>
      <w:r w:rsidR="00912685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>1.2.   д. Чушевская</w:t>
      </w:r>
      <w:r w:rsidR="00C00947" w:rsidRPr="00A17DFB">
        <w:rPr>
          <w:sz w:val="28"/>
          <w:szCs w:val="28"/>
        </w:rPr>
        <w:t xml:space="preserve">, ул. </w:t>
      </w:r>
      <w:proofErr w:type="gramStart"/>
      <w:r w:rsidR="00C00947" w:rsidRPr="00A17DFB">
        <w:rPr>
          <w:sz w:val="28"/>
          <w:szCs w:val="28"/>
        </w:rPr>
        <w:t>Ивановская</w:t>
      </w:r>
      <w:proofErr w:type="gramEnd"/>
      <w:r w:rsidR="00C00947" w:rsidRPr="00A17DFB">
        <w:rPr>
          <w:sz w:val="28"/>
          <w:szCs w:val="28"/>
        </w:rPr>
        <w:t>, д. 12а</w:t>
      </w:r>
      <w:r w:rsidR="00EC0F47" w:rsidRPr="00A17DFB">
        <w:rPr>
          <w:sz w:val="28"/>
          <w:szCs w:val="28"/>
        </w:rPr>
        <w:t xml:space="preserve"> </w:t>
      </w:r>
      <w:r w:rsidR="00C00947" w:rsidRPr="00A17DFB">
        <w:rPr>
          <w:sz w:val="28"/>
          <w:szCs w:val="28"/>
        </w:rPr>
        <w:t xml:space="preserve"> - здание ТОС </w:t>
      </w:r>
      <w:r w:rsidR="00EC0F47" w:rsidRPr="00A17DFB">
        <w:rPr>
          <w:sz w:val="28"/>
          <w:szCs w:val="28"/>
        </w:rPr>
        <w:t>«Чушевское»;</w:t>
      </w:r>
    </w:p>
    <w:p w:rsidR="00EC0F47" w:rsidRPr="00A17DFB" w:rsidRDefault="00EC0F47" w:rsidP="00EC0F47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 </w:t>
      </w:r>
      <w:r w:rsidR="00912685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 xml:space="preserve">1.3.   д. </w:t>
      </w:r>
      <w:proofErr w:type="gramStart"/>
      <w:r w:rsidRPr="00A17DFB">
        <w:rPr>
          <w:sz w:val="28"/>
          <w:szCs w:val="28"/>
        </w:rPr>
        <w:t>Одинцовская</w:t>
      </w:r>
      <w:proofErr w:type="gramEnd"/>
      <w:r w:rsidRPr="00A17DFB">
        <w:rPr>
          <w:sz w:val="28"/>
          <w:szCs w:val="28"/>
        </w:rPr>
        <w:t>, д. 74 – здание Ямскогорского культурного центра;</w:t>
      </w:r>
    </w:p>
    <w:p w:rsidR="00EC0F47" w:rsidRPr="00A17DFB" w:rsidRDefault="00EC0F47" w:rsidP="00EC0F47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</w:t>
      </w:r>
      <w:r w:rsidR="00A17DFB" w:rsidRPr="00A17DFB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 xml:space="preserve"> 1.4.   д. Красная Горка,  д. 27</w:t>
      </w:r>
      <w:r w:rsidR="008468FF">
        <w:rPr>
          <w:sz w:val="28"/>
          <w:szCs w:val="28"/>
        </w:rPr>
        <w:t xml:space="preserve"> – здание Красногорского культурного центра.</w:t>
      </w:r>
    </w:p>
    <w:p w:rsidR="00EA1220" w:rsidRPr="00A17DFB" w:rsidRDefault="00EC0F47" w:rsidP="00EC0F47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</w:t>
      </w:r>
      <w:r w:rsidR="00912685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 xml:space="preserve"> 2. </w:t>
      </w:r>
      <w:r w:rsidR="00EA1220" w:rsidRPr="00A17DFB">
        <w:rPr>
          <w:sz w:val="28"/>
          <w:szCs w:val="28"/>
        </w:rPr>
        <w:t>Определить специальные места для размещения предвыборных печатных агитационных материалов: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 </w:t>
      </w:r>
      <w:r w:rsidR="00912685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2.1.  у   магазина ПО «Шенкурское» </w:t>
      </w:r>
      <w:r w:rsidR="0045125E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по адресу: с. Шеговары, ул. </w:t>
      </w:r>
      <w:proofErr w:type="gramStart"/>
      <w:r w:rsidR="00EA1220" w:rsidRPr="00A17DFB">
        <w:rPr>
          <w:rFonts w:eastAsia="Calibri"/>
          <w:sz w:val="28"/>
          <w:szCs w:val="28"/>
        </w:rPr>
        <w:t>Центральная</w:t>
      </w:r>
      <w:proofErr w:type="gramEnd"/>
      <w:r w:rsidR="00EA1220" w:rsidRPr="00A17DFB">
        <w:rPr>
          <w:rFonts w:eastAsia="Calibri"/>
          <w:sz w:val="28"/>
          <w:szCs w:val="28"/>
        </w:rPr>
        <w:t>, д. 34;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  </w:t>
      </w:r>
      <w:r w:rsidR="00912685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2</w:t>
      </w:r>
      <w:r w:rsidR="00EA1220" w:rsidRPr="00A17DFB">
        <w:rPr>
          <w:rFonts w:eastAsia="Calibri"/>
          <w:sz w:val="28"/>
          <w:szCs w:val="28"/>
        </w:rPr>
        <w:t>.  у магазина «Мечта» ИП «Тхоржевская А.В.» - с. Шеговары, ул. Центральная, д. 24;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3</w:t>
      </w:r>
      <w:r w:rsidR="00EA1220" w:rsidRPr="00A17DFB">
        <w:rPr>
          <w:rFonts w:eastAsia="Calibri"/>
          <w:sz w:val="28"/>
          <w:szCs w:val="28"/>
        </w:rPr>
        <w:t>. у магазина ПО «Шенкурское» - д. Песенец, д.1;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4</w:t>
      </w:r>
      <w:r w:rsidR="00EA1220" w:rsidRPr="00A17DFB">
        <w:rPr>
          <w:rFonts w:eastAsia="Calibri"/>
          <w:sz w:val="28"/>
          <w:szCs w:val="28"/>
        </w:rPr>
        <w:t xml:space="preserve">. у магазина ПО «Шенкурское» - д. Чушевская,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ул. </w:t>
      </w:r>
      <w:proofErr w:type="gramStart"/>
      <w:r w:rsidR="00EA1220" w:rsidRPr="00A17DFB">
        <w:rPr>
          <w:rFonts w:eastAsia="Calibri"/>
          <w:sz w:val="28"/>
          <w:szCs w:val="28"/>
        </w:rPr>
        <w:t>Ивановская</w:t>
      </w:r>
      <w:proofErr w:type="gramEnd"/>
      <w:r w:rsidR="00EA1220" w:rsidRPr="00A17DFB">
        <w:rPr>
          <w:rFonts w:eastAsia="Calibri"/>
          <w:sz w:val="28"/>
          <w:szCs w:val="28"/>
        </w:rPr>
        <w:t>, д. 6;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5</w:t>
      </w:r>
      <w:r w:rsidR="00EA1220" w:rsidRPr="00A17DFB">
        <w:rPr>
          <w:rFonts w:eastAsia="Calibri"/>
          <w:sz w:val="28"/>
          <w:szCs w:val="28"/>
        </w:rPr>
        <w:t>. у магазина «Мечта»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 ИП «Тхоржевская» - д. Одинцовская, д.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31; 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6</w:t>
      </w:r>
      <w:r w:rsidR="00EA1220" w:rsidRPr="00A17DFB">
        <w:rPr>
          <w:rFonts w:eastAsia="Calibri"/>
          <w:sz w:val="28"/>
          <w:szCs w:val="28"/>
        </w:rPr>
        <w:t xml:space="preserve">. у здания почты – д. </w:t>
      </w:r>
      <w:proofErr w:type="gramStart"/>
      <w:r w:rsidR="00EA1220" w:rsidRPr="00A17DFB">
        <w:rPr>
          <w:rFonts w:eastAsia="Calibri"/>
          <w:sz w:val="28"/>
          <w:szCs w:val="28"/>
        </w:rPr>
        <w:t>Одинцовская</w:t>
      </w:r>
      <w:proofErr w:type="gramEnd"/>
      <w:r w:rsidR="00EA1220" w:rsidRPr="00A17DFB">
        <w:rPr>
          <w:rFonts w:eastAsia="Calibri"/>
          <w:sz w:val="28"/>
          <w:szCs w:val="28"/>
        </w:rPr>
        <w:t xml:space="preserve">,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д. 88; 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7</w:t>
      </w:r>
      <w:r w:rsidR="00EA1220" w:rsidRPr="00A17DFB">
        <w:rPr>
          <w:rFonts w:eastAsia="Calibri"/>
          <w:sz w:val="28"/>
          <w:szCs w:val="28"/>
        </w:rPr>
        <w:t xml:space="preserve">. у жилого дома – д. Марковская,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д.</w:t>
      </w:r>
      <w:r w:rsidR="00970A70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8</w:t>
      </w:r>
      <w:r w:rsidR="00EA1220" w:rsidRPr="00A17DFB">
        <w:rPr>
          <w:rFonts w:eastAsia="Calibri"/>
          <w:sz w:val="28"/>
          <w:szCs w:val="28"/>
        </w:rPr>
        <w:t>. у  магазина «Мечта» ИП «Тхоржевская А.В.» - д. Красная Горка</w:t>
      </w:r>
      <w:r w:rsidR="00BA7722">
        <w:rPr>
          <w:rFonts w:eastAsia="Calibri"/>
          <w:sz w:val="28"/>
          <w:szCs w:val="28"/>
        </w:rPr>
        <w:t>, д. 34</w:t>
      </w:r>
      <w:r w:rsidR="00EA1220" w:rsidRPr="00A17DFB">
        <w:rPr>
          <w:rFonts w:eastAsia="Calibri"/>
          <w:sz w:val="28"/>
          <w:szCs w:val="28"/>
        </w:rPr>
        <w:t xml:space="preserve">; </w:t>
      </w:r>
    </w:p>
    <w:p w:rsidR="00EC0F47" w:rsidRPr="00A17DFB" w:rsidRDefault="00EC0F47" w:rsidP="00EC0F47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9</w:t>
      </w:r>
      <w:r w:rsidR="00EA1220" w:rsidRPr="00A17DFB">
        <w:rPr>
          <w:rFonts w:eastAsia="Calibri"/>
          <w:sz w:val="28"/>
          <w:szCs w:val="28"/>
        </w:rPr>
        <w:t>. у здания почты – д. Данковская</w:t>
      </w:r>
      <w:r w:rsidR="00BA7722">
        <w:rPr>
          <w:rFonts w:eastAsia="Calibri"/>
          <w:sz w:val="28"/>
          <w:szCs w:val="28"/>
        </w:rPr>
        <w:t>, д. 55</w:t>
      </w:r>
      <w:r w:rsidR="00EA1220" w:rsidRPr="00A17DFB">
        <w:rPr>
          <w:rFonts w:eastAsia="Calibri"/>
          <w:sz w:val="28"/>
          <w:szCs w:val="28"/>
        </w:rPr>
        <w:t xml:space="preserve">. </w:t>
      </w:r>
    </w:p>
    <w:p w:rsidR="0052369C" w:rsidRPr="00970A70" w:rsidRDefault="00EC0F47" w:rsidP="00A17DFB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BA7722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="00EA1220" w:rsidRPr="00A17DFB">
        <w:rPr>
          <w:sz w:val="28"/>
          <w:szCs w:val="28"/>
        </w:rPr>
        <w:t>3. Настоящее постановление вступает в силу с</w:t>
      </w:r>
      <w:r w:rsidR="0052369C">
        <w:rPr>
          <w:sz w:val="28"/>
          <w:szCs w:val="28"/>
        </w:rPr>
        <w:t xml:space="preserve">о дня </w:t>
      </w:r>
      <w:r w:rsidR="00EA1220" w:rsidRPr="00A17DFB">
        <w:rPr>
          <w:sz w:val="28"/>
          <w:szCs w:val="28"/>
        </w:rPr>
        <w:t xml:space="preserve"> подписания и подлежит опубликованию в «Информационном листе».</w:t>
      </w:r>
    </w:p>
    <w:p w:rsidR="00A17DFB" w:rsidRDefault="00970A70" w:rsidP="00A17DFB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И.О. г</w:t>
      </w:r>
      <w:r w:rsidR="0045125E" w:rsidRPr="00A17DFB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45125E" w:rsidRPr="00A17DFB">
        <w:rPr>
          <w:sz w:val="28"/>
          <w:szCs w:val="28"/>
        </w:rPr>
        <w:t xml:space="preserve"> </w:t>
      </w:r>
      <w:proofErr w:type="gramStart"/>
      <w:r w:rsidR="0045125E" w:rsidRPr="00A17DFB">
        <w:rPr>
          <w:sz w:val="28"/>
          <w:szCs w:val="28"/>
        </w:rPr>
        <w:t>муниципального</w:t>
      </w:r>
      <w:proofErr w:type="gramEnd"/>
    </w:p>
    <w:p w:rsidR="0045125E" w:rsidRPr="00A17DFB" w:rsidRDefault="0045125E" w:rsidP="00A17DFB">
      <w:pPr>
        <w:jc w:val="both"/>
        <w:rPr>
          <w:rFonts w:eastAsia="Calibri"/>
          <w:sz w:val="28"/>
          <w:szCs w:val="28"/>
        </w:rPr>
      </w:pPr>
      <w:r w:rsidRPr="00A17DFB">
        <w:rPr>
          <w:sz w:val="28"/>
          <w:szCs w:val="28"/>
        </w:rPr>
        <w:t xml:space="preserve">образования «Шеговарское»       </w:t>
      </w:r>
      <w:r w:rsidR="00A17DFB" w:rsidRPr="00A17DFB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 xml:space="preserve">                                      </w:t>
      </w:r>
      <w:r w:rsidR="00A17DFB">
        <w:rPr>
          <w:sz w:val="28"/>
          <w:szCs w:val="28"/>
        </w:rPr>
        <w:t xml:space="preserve">       </w:t>
      </w:r>
      <w:r w:rsidRPr="00A17DFB">
        <w:rPr>
          <w:sz w:val="28"/>
          <w:szCs w:val="28"/>
        </w:rPr>
        <w:t xml:space="preserve">         </w:t>
      </w:r>
      <w:r w:rsidR="00970A70">
        <w:rPr>
          <w:sz w:val="28"/>
          <w:szCs w:val="28"/>
        </w:rPr>
        <w:t>М.П. Истомина</w:t>
      </w:r>
    </w:p>
    <w:tbl>
      <w:tblPr>
        <w:tblW w:w="9754" w:type="dxa"/>
        <w:tblLook w:val="04A0" w:firstRow="1" w:lastRow="0" w:firstColumn="1" w:lastColumn="0" w:noHBand="0" w:noVBand="1"/>
      </w:tblPr>
      <w:tblGrid>
        <w:gridCol w:w="4968"/>
        <w:gridCol w:w="4786"/>
      </w:tblGrid>
      <w:tr w:rsidR="00EA1220" w:rsidRPr="00A17DFB" w:rsidTr="003D5BED">
        <w:tc>
          <w:tcPr>
            <w:tcW w:w="4968" w:type="dxa"/>
            <w:vAlign w:val="center"/>
          </w:tcPr>
          <w:p w:rsidR="00EA1220" w:rsidRPr="00A17DFB" w:rsidRDefault="00EA1220" w:rsidP="00EA1220">
            <w:pPr>
              <w:ind w:right="-143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EA1220" w:rsidRPr="00A17DFB" w:rsidRDefault="00EA1220" w:rsidP="00EA1220">
            <w:pPr>
              <w:keepNext/>
              <w:ind w:right="-143" w:firstLine="680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:rsidR="00EA1220" w:rsidRPr="00BA7722" w:rsidRDefault="00EA1220" w:rsidP="00970A70">
      <w:pPr>
        <w:jc w:val="center"/>
        <w:rPr>
          <w:rFonts w:eastAsia="Calibri"/>
          <w:i/>
          <w:sz w:val="28"/>
          <w:szCs w:val="28"/>
        </w:rPr>
      </w:pPr>
      <w:bookmarkStart w:id="0" w:name="_GoBack"/>
      <w:bookmarkEnd w:id="0"/>
    </w:p>
    <w:sectPr w:rsidR="00EA1220" w:rsidRPr="00BA7722" w:rsidSect="00A17DFB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A770A"/>
    <w:rsid w:val="001D04FB"/>
    <w:rsid w:val="001E6E32"/>
    <w:rsid w:val="001F0ED8"/>
    <w:rsid w:val="002F0715"/>
    <w:rsid w:val="003A042E"/>
    <w:rsid w:val="0045125E"/>
    <w:rsid w:val="0048520D"/>
    <w:rsid w:val="004B5CAD"/>
    <w:rsid w:val="004D7AF5"/>
    <w:rsid w:val="0052369C"/>
    <w:rsid w:val="005578A2"/>
    <w:rsid w:val="00592AF1"/>
    <w:rsid w:val="005D4086"/>
    <w:rsid w:val="006C54DE"/>
    <w:rsid w:val="0076172B"/>
    <w:rsid w:val="007D7586"/>
    <w:rsid w:val="007F049C"/>
    <w:rsid w:val="008468FF"/>
    <w:rsid w:val="008764FC"/>
    <w:rsid w:val="00912685"/>
    <w:rsid w:val="00947241"/>
    <w:rsid w:val="00970A70"/>
    <w:rsid w:val="009E6910"/>
    <w:rsid w:val="00A17DFB"/>
    <w:rsid w:val="00A40445"/>
    <w:rsid w:val="00BA7722"/>
    <w:rsid w:val="00C00947"/>
    <w:rsid w:val="00C21B13"/>
    <w:rsid w:val="00C4277A"/>
    <w:rsid w:val="00D54DAD"/>
    <w:rsid w:val="00E93F27"/>
    <w:rsid w:val="00EA1220"/>
    <w:rsid w:val="00EA526A"/>
    <w:rsid w:val="00EC0F47"/>
    <w:rsid w:val="00ED486C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75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5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75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5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8483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11378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54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362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3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770975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034596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57850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013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30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2" w:color="DEDEDE"/>
                    <w:right w:val="none" w:sz="0" w:space="0" w:color="auto"/>
                  </w:divBdr>
                  <w:divsChild>
                    <w:div w:id="69789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08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416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9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27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422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908231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1912360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2019-08-12T11:10:00Z</cp:lastPrinted>
  <dcterms:created xsi:type="dcterms:W3CDTF">2019-08-12T09:38:00Z</dcterms:created>
  <dcterms:modified xsi:type="dcterms:W3CDTF">2019-08-12T11:10:00Z</dcterms:modified>
</cp:coreProperties>
</file>